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E88" w:rsidRDefault="00AA6AFE" w:rsidP="00AA6AFE">
      <w:pPr>
        <w:spacing w:line="240" w:lineRule="auto"/>
        <w:ind w:left="3119"/>
        <w:contextualSpacing w:val="0"/>
        <w:jc w:val="center"/>
      </w:pPr>
      <w:r>
        <w:rPr>
          <w:noProof/>
        </w:rPr>
        <w:drawing>
          <wp:anchor distT="57150" distB="57150" distL="57150" distR="57150" simplePos="0" relativeHeight="251659264" behindDoc="1" locked="0" layoutInCell="0" allowOverlap="0">
            <wp:simplePos x="0" y="0"/>
            <wp:positionH relativeFrom="margin">
              <wp:posOffset>406400</wp:posOffset>
            </wp:positionH>
            <wp:positionV relativeFrom="paragraph">
              <wp:posOffset>-115570</wp:posOffset>
            </wp:positionV>
            <wp:extent cx="16859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hrough>
            <wp:docPr id="1" name="image0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логотип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463">
        <w:rPr>
          <w:b/>
          <w:color w:val="222222"/>
          <w:highlight w:val="white"/>
        </w:rPr>
        <w:t>ИНСТРУКТАЖ</w:t>
      </w:r>
    </w:p>
    <w:p w:rsidR="003E5E88" w:rsidRDefault="00C66463" w:rsidP="00AA6AFE">
      <w:pPr>
        <w:spacing w:line="240" w:lineRule="auto"/>
        <w:ind w:left="3119"/>
        <w:contextualSpacing w:val="0"/>
        <w:jc w:val="center"/>
      </w:pPr>
      <w:r>
        <w:rPr>
          <w:b/>
          <w:color w:val="222222"/>
          <w:highlight w:val="white"/>
        </w:rPr>
        <w:t xml:space="preserve"> по безопасности при проведении </w:t>
      </w:r>
    </w:p>
    <w:p w:rsidR="003E5E88" w:rsidRDefault="00C66463" w:rsidP="00AA6AFE">
      <w:pPr>
        <w:spacing w:line="240" w:lineRule="auto"/>
        <w:ind w:left="3119"/>
        <w:contextualSpacing w:val="0"/>
        <w:jc w:val="center"/>
      </w:pPr>
      <w:r>
        <w:rPr>
          <w:b/>
          <w:color w:val="222222"/>
          <w:highlight w:val="white"/>
        </w:rPr>
        <w:t xml:space="preserve">культурно-массовых мероприятий </w:t>
      </w:r>
    </w:p>
    <w:p w:rsidR="00261F03" w:rsidRDefault="00C66463" w:rsidP="004A011D">
      <w:pPr>
        <w:spacing w:line="240" w:lineRule="auto"/>
        <w:ind w:left="3119"/>
        <w:contextualSpacing w:val="0"/>
        <w:jc w:val="center"/>
        <w:rPr>
          <w:b/>
          <w:color w:val="222222"/>
        </w:rPr>
      </w:pPr>
      <w:r>
        <w:rPr>
          <w:b/>
          <w:color w:val="222222"/>
          <w:highlight w:val="white"/>
        </w:rPr>
        <w:t>в рамках</w:t>
      </w:r>
      <w:r w:rsidR="00CD1CB0">
        <w:rPr>
          <w:b/>
          <w:color w:val="222222"/>
          <w:highlight w:val="white"/>
        </w:rPr>
        <w:t xml:space="preserve"> соревнования: </w:t>
      </w:r>
      <w:bookmarkStart w:id="0" w:name="_GoBack"/>
    </w:p>
    <w:p w:rsidR="003E5E88" w:rsidRPr="00FC3DE4" w:rsidRDefault="00261F03" w:rsidP="004A011D">
      <w:pPr>
        <w:spacing w:line="240" w:lineRule="auto"/>
        <w:ind w:left="3119"/>
        <w:contextualSpacing w:val="0"/>
        <w:jc w:val="center"/>
      </w:pPr>
      <w:r>
        <w:rPr>
          <w:b/>
          <w:color w:val="222222"/>
        </w:rPr>
        <w:t xml:space="preserve">Демонстрационный экзамен по стандартам </w:t>
      </w:r>
      <w:r w:rsidR="004A011D">
        <w:rPr>
          <w:b/>
          <w:color w:val="222222"/>
          <w:lang w:val="en-US"/>
        </w:rPr>
        <w:t>WorldSkills</w:t>
      </w:r>
      <w:r w:rsidR="004A011D" w:rsidRPr="00FC3DE4">
        <w:rPr>
          <w:b/>
          <w:color w:val="222222"/>
        </w:rPr>
        <w:t xml:space="preserve"> </w:t>
      </w:r>
      <w:r w:rsidR="004A011D">
        <w:rPr>
          <w:b/>
          <w:color w:val="222222"/>
          <w:lang w:val="en-US"/>
        </w:rPr>
        <w:t>Russia</w:t>
      </w:r>
      <w:bookmarkEnd w:id="0"/>
    </w:p>
    <w:p w:rsidR="003E5E88" w:rsidRDefault="003E5E88">
      <w:pPr>
        <w:spacing w:line="240" w:lineRule="auto"/>
        <w:contextualSpacing w:val="0"/>
        <w:jc w:val="both"/>
      </w:pP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1. Общие требования безопасности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1.1</w:t>
      </w:r>
      <w:r w:rsidR="00AA6AFE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Вся полнота ответственности за соблюдение требований охраны труда и обеспечение безопасности участников культурно-массового мероприятия возлагается на сопровождающее лицо, которое закреплено за участником по Приказу от </w:t>
      </w:r>
      <w:r w:rsidR="00C077AF">
        <w:rPr>
          <w:color w:val="222222"/>
          <w:sz w:val="18"/>
          <w:highlight w:val="white"/>
        </w:rPr>
        <w:t>направляющей</w:t>
      </w:r>
      <w:r w:rsidRPr="00CD1CB0">
        <w:rPr>
          <w:color w:val="222222"/>
          <w:sz w:val="18"/>
          <w:highlight w:val="white"/>
        </w:rPr>
        <w:t xml:space="preserve"> организации.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1.2. В свою очередь, сопровождающие лица (эксперты, главные эксперты) должны провести инструктаж по правилам безопасности со всеми участниками массового мероприятия с регистрацией в установленной форме.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1.3. На время проведения массового мероприятия должно быть обеспечено дежурство инструкторов в составе</w:t>
      </w:r>
      <w:r w:rsidR="00275DFA">
        <w:rPr>
          <w:color w:val="222222"/>
          <w:sz w:val="18"/>
          <w:highlight w:val="white"/>
        </w:rPr>
        <w:t>,</w:t>
      </w:r>
      <w:r w:rsidRPr="00CD1CB0">
        <w:rPr>
          <w:color w:val="222222"/>
          <w:sz w:val="18"/>
          <w:highlight w:val="white"/>
        </w:rPr>
        <w:t xml:space="preserve"> достаточном для поддержания порядка и безопасности участников, но не менее 2-х человек.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1.4. Для оказания первой помощи в случае ухудшения здоровья или получения травмы участником мероприятия организаторы должны быть обеспечены аптечками, укомплектованными необходимыми медикаментами и перевязочными средствами.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1.5</w:t>
      </w:r>
      <w:r w:rsidR="007A0AE7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проведении кул</w:t>
      </w:r>
      <w:r w:rsidR="007A0AE7" w:rsidRPr="00CD1CB0">
        <w:rPr>
          <w:color w:val="222222"/>
          <w:sz w:val="18"/>
          <w:highlight w:val="white"/>
        </w:rPr>
        <w:t>ьтурно-массовых мероприятий воз</w:t>
      </w:r>
      <w:r w:rsidRPr="00CD1CB0">
        <w:rPr>
          <w:color w:val="222222"/>
          <w:sz w:val="18"/>
          <w:highlight w:val="white"/>
        </w:rPr>
        <w:t>можно воздействие на участников следующих опасных и вредных факторов:</w:t>
      </w:r>
    </w:p>
    <w:p w:rsidR="003E5E88" w:rsidRPr="00CD1CB0" w:rsidRDefault="007A0AE7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</w:t>
      </w:r>
      <w:r w:rsidR="00C66463" w:rsidRPr="00CD1CB0">
        <w:rPr>
          <w:color w:val="222222"/>
          <w:sz w:val="18"/>
          <w:highlight w:val="white"/>
        </w:rPr>
        <w:t xml:space="preserve"> пожарная опасность;</w:t>
      </w:r>
    </w:p>
    <w:p w:rsidR="003E5E88" w:rsidRPr="00CD1CB0" w:rsidRDefault="00C66463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 шалости и хулиганские действия участников, нарушение правил и культуры по</w:t>
      </w:r>
      <w:r w:rsidR="0076596A" w:rsidRPr="00CD1CB0">
        <w:rPr>
          <w:color w:val="222222"/>
          <w:sz w:val="18"/>
          <w:highlight w:val="white"/>
        </w:rPr>
        <w:t>ведения во время массового меро</w:t>
      </w:r>
      <w:r w:rsidRPr="00CD1CB0">
        <w:rPr>
          <w:color w:val="222222"/>
          <w:sz w:val="18"/>
          <w:highlight w:val="white"/>
        </w:rPr>
        <w:t>приятия.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1.6. Знание и соблюдение требований настоящей Инструкции является обязанностью всех лиц (организаторов, конкурсантов, волонтеров, экспертов всех категорий), участвующих в культурно-массовых мероприятиях, а в случае несоблюдения требований в соответствии с законодательством РФ на нарушителя могут быть наложены различные виды ответственности в установленном законодательством РФ порядке.</w:t>
      </w:r>
    </w:p>
    <w:p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2. Требования безопасности перед началом культурно-массового мероприятия</w:t>
      </w:r>
    </w:p>
    <w:p w:rsidR="003E5E88" w:rsidRPr="00CD1CB0" w:rsidRDefault="00C66463">
      <w:pPr>
        <w:spacing w:line="240" w:lineRule="auto"/>
        <w:contextualSpacing w:val="0"/>
        <w:jc w:val="both"/>
        <w:rPr>
          <w:color w:val="222222"/>
          <w:sz w:val="18"/>
          <w:highlight w:val="white"/>
        </w:rPr>
      </w:pPr>
      <w:r w:rsidRPr="00CD1CB0">
        <w:rPr>
          <w:color w:val="222222"/>
          <w:sz w:val="18"/>
          <w:highlight w:val="white"/>
        </w:rPr>
        <w:t>2.1</w:t>
      </w:r>
      <w:r w:rsidR="00E07FDA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Лица, назначенные организаторами проведения культурно-массовых мероприятий, перед их началом должны тщательно осмотреть все и убедиться в отсутствии нарушений правил пожарной безопасности.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2.2</w:t>
      </w:r>
      <w:r w:rsidR="00E07FDA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Организаторы не могут самостоятельно менять сценарий мероприятия, время начала и окончания, самостоятельно предпринимать какие-либо действия по изменению программы мероприятия.</w:t>
      </w:r>
    </w:p>
    <w:p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3. Требования безопасности при проведении культурно-массового мероприятия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3.1. Участники культурно-ма</w:t>
      </w:r>
      <w:r w:rsidR="00CD1CB0" w:rsidRPr="00CD1CB0">
        <w:rPr>
          <w:color w:val="222222"/>
          <w:sz w:val="18"/>
          <w:highlight w:val="white"/>
        </w:rPr>
        <w:t>ссового мероприятия при его про</w:t>
      </w:r>
      <w:r w:rsidRPr="00CD1CB0">
        <w:rPr>
          <w:color w:val="222222"/>
          <w:sz w:val="18"/>
          <w:highlight w:val="white"/>
        </w:rPr>
        <w:t>ведении должны демонстрировать высокую культуру поведения и общения, вежливость, доброжелательность, умение отдыхать, безусловное выполнение всех указаний и запретов организаторов мероприятия.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Не разрешается курение, применение открытого огня (факелы, свечи, и т.п.) и других видов огневых эффектов, которые могут привести к пожару.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3.2. В местах массового пребывания участников мероприятия постоянно должны находиться организаторы и волонтеры и специальные службы (при необходимости).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3.3. 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 антиобщественного поведения и возраста).</w:t>
      </w:r>
    </w:p>
    <w:p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4. Требования безопасности в аварийных ситуациях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4.1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любых признаках аварийной ситуации (сигнал аварии, крики людей, запах дыма, и т.п.) первоочередная задача организаторов – обеспечить безопасность участников мероприятия и создать условия для быстрой эвакуации.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4.2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Общее руководство действиями в аварийных ситуациях возлагается на руководителя мероприятия или на лицо, замещающее его на период проведения культурно-массового мероприятия.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4.3. Руководитель и инструктор</w:t>
      </w:r>
      <w:r w:rsidR="00275DFA">
        <w:rPr>
          <w:color w:val="222222"/>
          <w:sz w:val="18"/>
          <w:highlight w:val="white"/>
        </w:rPr>
        <w:t>ы</w:t>
      </w:r>
      <w:r w:rsidRPr="00CD1CB0">
        <w:rPr>
          <w:color w:val="222222"/>
          <w:sz w:val="18"/>
          <w:highlight w:val="white"/>
        </w:rPr>
        <w:t xml:space="preserve"> должны быть оперативно извещены </w:t>
      </w:r>
      <w:r w:rsidR="00BA5270" w:rsidRPr="00CD1CB0">
        <w:rPr>
          <w:color w:val="222222"/>
          <w:sz w:val="18"/>
          <w:highlight w:val="white"/>
        </w:rPr>
        <w:t>об</w:t>
      </w:r>
      <w:r w:rsidRPr="00CD1CB0">
        <w:rPr>
          <w:color w:val="222222"/>
          <w:sz w:val="18"/>
          <w:highlight w:val="white"/>
        </w:rPr>
        <w:t xml:space="preserve"> аварийной ситуации, ее развитии, тяжести связанных с ней последствий.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В толпе спастись в условиях паники почти безнадежно. Организаторам и дежурным необходимо предпринимать обдуманные активные действия тогда, когда паника и массовое бегство только предполагается.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4.4 При возникшем пожаре действия всех лиц должны соответствовать требованиям инструкции по пожарной безопасности, утвержденной руководителем.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Для человека, оказавшегося в месте массового скопления людей в момент чрезвычайных ситуаций, существуют две основные задачи, на которых он должен сосредоточиться:</w:t>
      </w:r>
    </w:p>
    <w:p w:rsidR="003E5E88" w:rsidRPr="00CD1CB0" w:rsidRDefault="00C66463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  защитить грудную клетку от сдавливания</w:t>
      </w:r>
    </w:p>
    <w:p w:rsidR="003E5E88" w:rsidRPr="00CD1CB0" w:rsidRDefault="00BA5270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</w:t>
      </w:r>
      <w:r w:rsidR="00C66463" w:rsidRPr="00CD1CB0">
        <w:rPr>
          <w:color w:val="222222"/>
          <w:sz w:val="18"/>
          <w:highlight w:val="white"/>
        </w:rPr>
        <w:t xml:space="preserve">  и постараться не упасть при быстрой эвакуации.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4.5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эвакуации участников мероприятия запрещается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</w:t>
      </w:r>
      <w:r w:rsidR="00261F03">
        <w:rPr>
          <w:color w:val="222222"/>
          <w:sz w:val="18"/>
          <w:highlight w:val="white"/>
        </w:rPr>
        <w:t xml:space="preserve"> </w:t>
      </w:r>
      <w:r w:rsidRPr="00CD1CB0">
        <w:rPr>
          <w:color w:val="222222"/>
          <w:sz w:val="18"/>
          <w:highlight w:val="white"/>
        </w:rPr>
        <w:t>сдавливания грудной клетки), опускать руки вниз (их невозможно будет вытащить).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4.6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Организаторы должны приложить все усилия, чтобы контролировать поведение участников в аварийных ситуациях.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4.7. Разговаривать с эвакуируемыми следует в тональностях, к которым она предрасположена: твердо, уверенно, безапелляционно, предпринимать любые меры, направленные на стабилизацию настроения, исключение аффектных состояний.</w:t>
      </w:r>
    </w:p>
    <w:p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4.8. Лицам, пострадавшим в аварийной ситуации, должна быть оказана своевременно первая помощь и обеспечена, в случае необходимости, доставка в лечебное учреждение.</w:t>
      </w:r>
    </w:p>
    <w:p w:rsidR="003E5E88" w:rsidRDefault="003E5E88">
      <w:pPr>
        <w:spacing w:line="240" w:lineRule="auto"/>
        <w:contextualSpacing w:val="0"/>
        <w:jc w:val="both"/>
      </w:pPr>
    </w:p>
    <w:sectPr w:rsidR="003E5E88" w:rsidSect="00CD1CB0">
      <w:pgSz w:w="11906" w:h="16838"/>
      <w:pgMar w:top="737" w:right="737" w:bottom="322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19" w:rsidRDefault="001E2719">
      <w:pPr>
        <w:spacing w:line="240" w:lineRule="auto"/>
      </w:pPr>
      <w:r>
        <w:separator/>
      </w:r>
    </w:p>
  </w:endnote>
  <w:endnote w:type="continuationSeparator" w:id="1">
    <w:p w:rsidR="001E2719" w:rsidRDefault="001E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19" w:rsidRDefault="001E2719">
      <w:pPr>
        <w:spacing w:line="240" w:lineRule="auto"/>
      </w:pPr>
      <w:r>
        <w:separator/>
      </w:r>
    </w:p>
  </w:footnote>
  <w:footnote w:type="continuationSeparator" w:id="1">
    <w:p w:rsidR="001E2719" w:rsidRDefault="001E2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88"/>
    <w:rsid w:val="00037059"/>
    <w:rsid w:val="001E2719"/>
    <w:rsid w:val="00261F03"/>
    <w:rsid w:val="00275DFA"/>
    <w:rsid w:val="003B4E06"/>
    <w:rsid w:val="003E5E88"/>
    <w:rsid w:val="004A011D"/>
    <w:rsid w:val="005B6F3F"/>
    <w:rsid w:val="00756818"/>
    <w:rsid w:val="0076596A"/>
    <w:rsid w:val="007662D7"/>
    <w:rsid w:val="007A0AE7"/>
    <w:rsid w:val="007C76F8"/>
    <w:rsid w:val="008417DC"/>
    <w:rsid w:val="008C76D3"/>
    <w:rsid w:val="00A1579C"/>
    <w:rsid w:val="00A73F32"/>
    <w:rsid w:val="00AA6AFE"/>
    <w:rsid w:val="00AC430E"/>
    <w:rsid w:val="00BA5270"/>
    <w:rsid w:val="00C077AF"/>
    <w:rsid w:val="00C36E84"/>
    <w:rsid w:val="00C66463"/>
    <w:rsid w:val="00CD1CB0"/>
    <w:rsid w:val="00DB7680"/>
    <w:rsid w:val="00DF02DF"/>
    <w:rsid w:val="00E07FDA"/>
    <w:rsid w:val="00E64B09"/>
    <w:rsid w:val="00FC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F3F"/>
  </w:style>
  <w:style w:type="paragraph" w:styleId="1">
    <w:name w:val="heading 1"/>
    <w:basedOn w:val="a"/>
    <w:next w:val="a"/>
    <w:rsid w:val="005B6F3F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rsid w:val="005B6F3F"/>
    <w:pPr>
      <w:spacing w:before="360" w:after="80"/>
      <w:jc w:val="center"/>
      <w:outlineLvl w:val="1"/>
    </w:pPr>
    <w:rPr>
      <w:b/>
    </w:rPr>
  </w:style>
  <w:style w:type="paragraph" w:styleId="3">
    <w:name w:val="heading 3"/>
    <w:basedOn w:val="a"/>
    <w:next w:val="a"/>
    <w:rsid w:val="005B6F3F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rsid w:val="005B6F3F"/>
    <w:pPr>
      <w:spacing w:before="240" w:after="40"/>
      <w:outlineLvl w:val="3"/>
    </w:pPr>
    <w:rPr>
      <w:i/>
      <w:color w:val="666666"/>
      <w:sz w:val="22"/>
    </w:rPr>
  </w:style>
  <w:style w:type="paragraph" w:styleId="5">
    <w:name w:val="heading 5"/>
    <w:basedOn w:val="a"/>
    <w:next w:val="a"/>
    <w:rsid w:val="005B6F3F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rsid w:val="005B6F3F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B6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B6F3F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5B6F3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B0"/>
  </w:style>
  <w:style w:type="paragraph" w:styleId="a7">
    <w:name w:val="footer"/>
    <w:basedOn w:val="a"/>
    <w:link w:val="a8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безопасности проведения массовых мероприятий.docx</vt:lpstr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безопасности проведения массовых мероприятий.docx</dc:title>
  <cp:lastModifiedBy>user</cp:lastModifiedBy>
  <cp:revision>21</cp:revision>
  <dcterms:created xsi:type="dcterms:W3CDTF">2014-05-15T08:16:00Z</dcterms:created>
  <dcterms:modified xsi:type="dcterms:W3CDTF">2017-05-17T18:06:00Z</dcterms:modified>
</cp:coreProperties>
</file>